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03E" w14:textId="77777777" w:rsidR="00A463E9" w:rsidRPr="00A463E9" w:rsidRDefault="00A463E9" w:rsidP="00A463E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8"/>
          <w:szCs w:val="48"/>
        </w:rPr>
      </w:pPr>
      <w:r w:rsidRPr="00A463E9">
        <w:rPr>
          <w:rFonts w:ascii="Segoe UI" w:eastAsia="Times New Roman" w:hAnsi="Segoe UI" w:cs="Segoe UI"/>
          <w:b/>
          <w:bCs/>
          <w:color w:val="000000"/>
          <w:sz w:val="48"/>
          <w:szCs w:val="48"/>
        </w:rPr>
        <w:t>Position - Escrow Officer - Katy, TX</w:t>
      </w:r>
    </w:p>
    <w:p w14:paraId="705E12FB" w14:textId="20A39A7D" w:rsidR="00A463E9" w:rsidRPr="00A463E9" w:rsidRDefault="00A463E9" w:rsidP="00A463E9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640B2AAF" w14:textId="77777777" w:rsidR="00A463E9" w:rsidRPr="00A463E9" w:rsidRDefault="00A463E9" w:rsidP="00A463E9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sz w:val="21"/>
          <w:szCs w:val="21"/>
        </w:rPr>
      </w:pPr>
      <w:r w:rsidRPr="00A463E9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HR</w:t>
      </w:r>
    </w:p>
    <w:p w14:paraId="1B715890" w14:textId="77777777" w:rsidR="00A463E9" w:rsidRPr="00A463E9" w:rsidRDefault="00A463E9" w:rsidP="00A463E9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b/>
          <w:bCs/>
          <w:color w:val="242424"/>
          <w:sz w:val="27"/>
          <w:szCs w:val="27"/>
        </w:rPr>
        <w:t>Summary/Objective. </w:t>
      </w: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An Escrow Officer is primarily responsible for establishing new escrow clients and managing the escrow process through closing.</w:t>
      </w:r>
    </w:p>
    <w:p w14:paraId="665F4FBF" w14:textId="77777777" w:rsidR="00A463E9" w:rsidRPr="00A463E9" w:rsidRDefault="00A463E9" w:rsidP="00A463E9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b/>
          <w:bCs/>
          <w:color w:val="242424"/>
          <w:sz w:val="27"/>
          <w:szCs w:val="27"/>
        </w:rPr>
        <w:t>Essential Functions. </w:t>
      </w:r>
    </w:p>
    <w:p w14:paraId="71833E81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Originates business by contacting prospective clients and by developing and maintaining referral sources.</w:t>
      </w:r>
    </w:p>
    <w:p w14:paraId="5301DF30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Markets, establishes and maintains business relationships with potential and existing clients through professional, social, civic and community groups that promote the services and goodwill of the company.</w:t>
      </w:r>
    </w:p>
    <w:p w14:paraId="09DC05E3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Oversees the activities of Escrow Assistants to ensure all business operating practices are executed in a timely manner.</w:t>
      </w:r>
    </w:p>
    <w:p w14:paraId="58DA99F3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Manages the complete closing transaction through research, expert knowledge and consultation with involved parties.</w:t>
      </w:r>
    </w:p>
    <w:p w14:paraId="5550D9DD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Accurately manages and calculates all financial matters surrounding each closing transaction.</w:t>
      </w:r>
    </w:p>
    <w:p w14:paraId="19C2E448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Completes real estate escrow transactions by determining title and underwriting requirements, clearing titles, assembling, preparing, and reviewing closing documents and disbursing funds.</w:t>
      </w:r>
    </w:p>
    <w:p w14:paraId="64BC4E55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Determines escrow requirements by studying and clarifying buyer, seller, and lender instructions.</w:t>
      </w:r>
    </w:p>
    <w:p w14:paraId="27160B37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Obtains clear title by ordering title reports; resolving title defects; satisfying existing liens and encumbrances against property or principals.</w:t>
      </w:r>
    </w:p>
    <w:p w14:paraId="13B90BE2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Establishes escrow account by depositing funds and maintaining records.</w:t>
      </w:r>
    </w:p>
    <w:p w14:paraId="3D099AD8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Prepares transaction documents by completing forms and statements; collecting and reviewing existing documents.</w:t>
      </w:r>
    </w:p>
    <w:p w14:paraId="34861DB9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Completes calculations by prorating taxes and interest.</w:t>
      </w:r>
    </w:p>
    <w:p w14:paraId="182F001A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 xml:space="preserve">Completes closing transaction documents by assembling documents; reviewing papers with parties; explaining provisions and procedures; </w:t>
      </w: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lastRenderedPageBreak/>
        <w:t>answering questions; checking documents for completeness and accuracy; obtaining signatures.</w:t>
      </w:r>
    </w:p>
    <w:p w14:paraId="5E239A45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Completes closing by recording and filing documents; preparing and distributing final closing statements and title.</w:t>
      </w:r>
    </w:p>
    <w:p w14:paraId="16E22515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Prepares settlement statements by utilizing lender instructions.</w:t>
      </w:r>
    </w:p>
    <w:p w14:paraId="7CB54C33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Closes escrow account by balancing and disbursing funds.</w:t>
      </w:r>
    </w:p>
    <w:p w14:paraId="52393BDC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Updates job knowledge by participating in educational opportunities; reading professional publications; maintaining personal networks; participating in professional organizations.</w:t>
      </w:r>
    </w:p>
    <w:p w14:paraId="78BA4029" w14:textId="77777777" w:rsidR="00A463E9" w:rsidRPr="00A463E9" w:rsidRDefault="00A463E9" w:rsidP="00A463E9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Complies with all regulatory requirements.</w:t>
      </w:r>
    </w:p>
    <w:p w14:paraId="1C3C4B8C" w14:textId="77777777" w:rsidR="00A463E9" w:rsidRPr="00A463E9" w:rsidRDefault="00A463E9" w:rsidP="00A463E9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Understands, follows and stays current on all policies and procedures in the Employee Handbook.</w:t>
      </w:r>
    </w:p>
    <w:p w14:paraId="502B0E01" w14:textId="77777777" w:rsidR="00A463E9" w:rsidRPr="00A463E9" w:rsidRDefault="00A463E9" w:rsidP="00A463E9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Keeps job knowledge current by participating in educational opportunities; reading professional publications; maintaining personal networks and participating in professional organizations.</w:t>
      </w:r>
    </w:p>
    <w:p w14:paraId="1EC51588" w14:textId="77777777" w:rsidR="00A463E9" w:rsidRPr="00A463E9" w:rsidRDefault="00A463E9" w:rsidP="00A463E9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Follows instructions and responds to management direction.</w:t>
      </w:r>
    </w:p>
    <w:p w14:paraId="09D7BBBB" w14:textId="77777777" w:rsidR="00A463E9" w:rsidRPr="00A463E9" w:rsidRDefault="00A463E9" w:rsidP="00A463E9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Identifies and communicates areas of improvement regarding operations to management.</w:t>
      </w:r>
    </w:p>
    <w:p w14:paraId="3449A6B0" w14:textId="77777777" w:rsidR="00A463E9" w:rsidRPr="00A463E9" w:rsidRDefault="00A463E9" w:rsidP="00A463E9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Performs other tasks, duties, or projects as assigned by management.</w:t>
      </w:r>
    </w:p>
    <w:p w14:paraId="088C78CB" w14:textId="77777777" w:rsidR="00A463E9" w:rsidRPr="00A463E9" w:rsidRDefault="00A463E9" w:rsidP="00A463E9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Performs all essential functions by being physically present at the worksite on a full-time basis.</w:t>
      </w:r>
    </w:p>
    <w:p w14:paraId="1002C8D5" w14:textId="77777777" w:rsidR="00A463E9" w:rsidRPr="00A463E9" w:rsidRDefault="00A463E9" w:rsidP="00A463E9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b/>
          <w:bCs/>
          <w:color w:val="242424"/>
          <w:sz w:val="27"/>
          <w:szCs w:val="27"/>
        </w:rPr>
        <w:t>Competencies.</w:t>
      </w:r>
    </w:p>
    <w:p w14:paraId="55DF58FC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Ability to comprehend and write instructions, correspondence and memos with proper punctuation, spelling and grammar.</w:t>
      </w:r>
    </w:p>
    <w:p w14:paraId="7465B1EE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Excellent verbal and interpersonal skills.</w:t>
      </w:r>
    </w:p>
    <w:p w14:paraId="7C67F75C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Ability to deliver superior internal and external customer service.</w:t>
      </w:r>
    </w:p>
    <w:p w14:paraId="3B898706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Highly organized with strong attention to detail.</w:t>
      </w:r>
    </w:p>
    <w:p w14:paraId="260DBBBC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Ability to multi-task.</w:t>
      </w:r>
    </w:p>
    <w:p w14:paraId="77E7EADE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Ability to consistently meet deadlines, demonstrate strong follow-through and to follow all regulatory and company procedures.</w:t>
      </w:r>
    </w:p>
    <w:p w14:paraId="172A431B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Ability to effectively present information in one-on-one and small group situations to customers, clients and other employees.</w:t>
      </w:r>
    </w:p>
    <w:p w14:paraId="4B5D3168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lastRenderedPageBreak/>
        <w:t>Ability to calculate figures and amounts such as discounts, interest, commissions, proportions, percentages, area, circumference, and volume. Ability to apply concepts of basic algebra and geometry.</w:t>
      </w:r>
    </w:p>
    <w:p w14:paraId="513D5160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Ability to effectively utilize title-searching software.</w:t>
      </w:r>
    </w:p>
    <w:p w14:paraId="3867AD9C" w14:textId="77777777" w:rsidR="00A463E9" w:rsidRPr="00A463E9" w:rsidRDefault="00A463E9" w:rsidP="00A463E9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Ability to type at least 45 words per minute.</w:t>
      </w:r>
    </w:p>
    <w:p w14:paraId="7C7C1C6D" w14:textId="77777777" w:rsidR="00A463E9" w:rsidRPr="00A463E9" w:rsidRDefault="00A463E9" w:rsidP="00A463E9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b/>
          <w:bCs/>
          <w:color w:val="242424"/>
          <w:sz w:val="27"/>
          <w:szCs w:val="27"/>
        </w:rPr>
        <w:t>Required Education and Experience:</w:t>
      </w:r>
    </w:p>
    <w:p w14:paraId="405B6ADF" w14:textId="77777777" w:rsidR="00A463E9" w:rsidRPr="00A463E9" w:rsidRDefault="00A463E9" w:rsidP="00A463E9">
      <w:pPr>
        <w:numPr>
          <w:ilvl w:val="0"/>
          <w:numId w:val="4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High School diploma or GED</w:t>
      </w:r>
    </w:p>
    <w:p w14:paraId="0E1FCECC" w14:textId="77777777" w:rsidR="00A463E9" w:rsidRPr="00A463E9" w:rsidRDefault="00A463E9" w:rsidP="00A463E9">
      <w:pPr>
        <w:numPr>
          <w:ilvl w:val="0"/>
          <w:numId w:val="4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 xml:space="preserve">3 </w:t>
      </w:r>
      <w:proofErr w:type="spellStart"/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years experience</w:t>
      </w:r>
      <w:proofErr w:type="spellEnd"/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 xml:space="preserve"> directly handling escrow transactions as an Escrow Assistant</w:t>
      </w:r>
    </w:p>
    <w:p w14:paraId="754D1D28" w14:textId="77777777" w:rsidR="00A463E9" w:rsidRPr="00A463E9" w:rsidRDefault="00A463E9" w:rsidP="00A463E9">
      <w:pPr>
        <w:numPr>
          <w:ilvl w:val="0"/>
          <w:numId w:val="4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Knowledge of title and escrow curative procedures, regulatory guidelines, legal documents, and real property law</w:t>
      </w:r>
    </w:p>
    <w:p w14:paraId="2A647873" w14:textId="77777777" w:rsidR="00A463E9" w:rsidRPr="00A463E9" w:rsidRDefault="00A463E9" w:rsidP="00A463E9">
      <w:pPr>
        <w:numPr>
          <w:ilvl w:val="0"/>
          <w:numId w:val="4"/>
        </w:numPr>
        <w:shd w:val="clear" w:color="auto" w:fill="FFFFFF"/>
        <w:spacing w:before="100" w:beforeAutospacing="1" w:after="0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Knowledge and experience using Microsoft Office</w:t>
      </w:r>
    </w:p>
    <w:p w14:paraId="6B6DA36C" w14:textId="77777777" w:rsidR="00A463E9" w:rsidRPr="00A463E9" w:rsidRDefault="00A463E9" w:rsidP="00A463E9">
      <w:pPr>
        <w:shd w:val="clear" w:color="auto" w:fill="FFFFFF"/>
        <w:spacing w:after="336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b/>
          <w:bCs/>
          <w:color w:val="242424"/>
          <w:sz w:val="27"/>
          <w:szCs w:val="27"/>
        </w:rPr>
        <w:t>Preferred Education and Experience:</w:t>
      </w:r>
    </w:p>
    <w:p w14:paraId="682369A8" w14:textId="77777777" w:rsidR="00A463E9" w:rsidRPr="00A463E9" w:rsidRDefault="00A463E9" w:rsidP="00A463E9">
      <w:pPr>
        <w:numPr>
          <w:ilvl w:val="0"/>
          <w:numId w:val="5"/>
        </w:numPr>
        <w:shd w:val="clear" w:color="auto" w:fill="FFFFFF"/>
        <w:spacing w:before="100" w:beforeAutospacing="1" w:line="336" w:lineRule="atLeast"/>
        <w:rPr>
          <w:rFonts w:ascii="Segoe UI" w:eastAsia="Times New Roman" w:hAnsi="Segoe UI" w:cs="Segoe UI"/>
          <w:color w:val="242424"/>
          <w:sz w:val="27"/>
          <w:szCs w:val="27"/>
        </w:rPr>
      </w:pPr>
      <w:r w:rsidRPr="00A463E9">
        <w:rPr>
          <w:rFonts w:ascii="Segoe UI" w:eastAsia="Times New Roman" w:hAnsi="Segoe UI" w:cs="Segoe UI"/>
          <w:color w:val="242424"/>
          <w:sz w:val="27"/>
          <w:szCs w:val="27"/>
        </w:rPr>
        <w:t>Associates Degree</w:t>
      </w:r>
    </w:p>
    <w:p w14:paraId="20862219" w14:textId="77777777" w:rsidR="0074186F" w:rsidRDefault="0074186F"/>
    <w:sectPr w:rsidR="0074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587"/>
    <w:multiLevelType w:val="multilevel"/>
    <w:tmpl w:val="5E9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54C64"/>
    <w:multiLevelType w:val="multilevel"/>
    <w:tmpl w:val="A0C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73309"/>
    <w:multiLevelType w:val="multilevel"/>
    <w:tmpl w:val="318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E3044F"/>
    <w:multiLevelType w:val="multilevel"/>
    <w:tmpl w:val="F71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DE5D1B"/>
    <w:multiLevelType w:val="multilevel"/>
    <w:tmpl w:val="45A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2069545">
    <w:abstractNumId w:val="3"/>
  </w:num>
  <w:num w:numId="2" w16cid:durableId="529730830">
    <w:abstractNumId w:val="2"/>
  </w:num>
  <w:num w:numId="3" w16cid:durableId="199905275">
    <w:abstractNumId w:val="4"/>
  </w:num>
  <w:num w:numId="4" w16cid:durableId="188687718">
    <w:abstractNumId w:val="0"/>
  </w:num>
  <w:num w:numId="5" w16cid:durableId="184014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E9"/>
    <w:rsid w:val="0074186F"/>
    <w:rsid w:val="00A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2C07"/>
  <w15:chartTrackingRefBased/>
  <w15:docId w15:val="{4D24E4DF-89EB-48CA-BD0D-1FA38C1E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92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0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9698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7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0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4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06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270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93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93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2514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2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00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2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Margraf</dc:creator>
  <cp:keywords/>
  <dc:description/>
  <cp:lastModifiedBy>Deborah Margraf</cp:lastModifiedBy>
  <cp:revision>1</cp:revision>
  <dcterms:created xsi:type="dcterms:W3CDTF">2023-02-13T15:21:00Z</dcterms:created>
  <dcterms:modified xsi:type="dcterms:W3CDTF">2023-02-13T15:22:00Z</dcterms:modified>
</cp:coreProperties>
</file>